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8C3" w14:textId="77777777" w:rsidR="00675E05" w:rsidRPr="00675E05" w:rsidRDefault="00675E05" w:rsidP="00675E05">
      <w:pPr>
        <w:bidi w:val="0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tři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let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dominoval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světu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je v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úpadku</w:t>
      </w:r>
      <w:proofErr w:type="spellEnd"/>
    </w:p>
    <w:p w14:paraId="6EF3EA9A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úspěchy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způsobily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největší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katastrofy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historii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odmítají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fašismus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nacismus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nemohou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opomíjet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zřejmě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tragédie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sekularize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Píše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Hamidreza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Ajatolláhy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7C0704" w14:textId="77777777" w:rsidR="00675E05" w:rsidRPr="00675E05" w:rsidRDefault="00000000" w:rsidP="00675E05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Civilizace</w:t>
        </w:r>
        <w:proofErr w:type="spellEnd"/>
      </w:hyperlink>
    </w:p>
    <w:p w14:paraId="1725DBAE" w14:textId="77777777" w:rsidR="00675E05" w:rsidRPr="00675E05" w:rsidRDefault="00000000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Hamidreza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Ajatolláhy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14.2.2021 </w:t>
      </w:r>
    </w:p>
    <w:p w14:paraId="226950AB" w14:textId="1CB0FBB5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A3CEA86" wp14:editId="24B05B72">
            <wp:extent cx="4381500" cy="2857500"/>
            <wp:effectExtent l="0" t="0" r="0" b="0"/>
            <wp:docPr id="5" name="Picture 5" descr="Lidská přirozenost není jen jedna. | na serveru Lidovky.cz | aktuální zprávy">
              <a:hlinkClick xmlns:a="http://schemas.openxmlformats.org/drawingml/2006/main" r:id="rId7" tooltip="&quot;Lidská přirozenost není jen jedna.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ská přirozenost není jen jedna. | na serveru Lidovky.cz | aktuální zprávy">
                      <a:hlinkClick r:id="rId7" tooltip="&quot;Lidská přirozenost není jen jedna.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přirozenost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|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: Richard Cortés,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Česká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487B46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hlavním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tématem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přičemž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existovaly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přístupy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renesancí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po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středověku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šlo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antropocentricismus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antropocentrickém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středem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ostatní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Na Zemi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různé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bytosti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převyšuje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Centrální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postavení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vůči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ostatním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hvězdám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což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předchozí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kosmologie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podřízení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zvířat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rostlin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považované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důvody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antropocentricismu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AE0D64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centrálního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postavení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renesančními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astronomy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například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Johannesem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Keplerem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(1571–1630),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Mikulášem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Koperníkem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(1473–1543)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Galileo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Galileim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(1564–1642),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položilo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odlišnému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uvažování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pozici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malou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planetou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Sluneční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soustavě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malé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součásti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malé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galaxie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celý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centrální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postavení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neopodstatněné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46A74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kritérium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pravdivosti</w:t>
      </w:r>
      <w:proofErr w:type="spellEnd"/>
    </w:p>
    <w:p w14:paraId="6BB4B5A9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Předchozí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opomíjelo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používat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aby mu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sloužily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Objevy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přírodních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zákonů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Issakem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Newtonem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(1643–1727)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myšlenková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Francise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lastRenderedPageBreak/>
        <w:t>Bacona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(1561–1626)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používání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umožnily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další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zcela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zanedbatelnou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částí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může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ovládat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ostatní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vlastní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činností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Mohl by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aktivně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působit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nikoli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pasivně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přihlížet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A0637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době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všechny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tyto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záležitosti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pohled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postavení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vesmíru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Stal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bytosti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Antropocentrický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pohled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změnil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přístup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René Descartes (1596–1650)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stanoven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zakladatelem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přičemž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tvoří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Svým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slavným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výchozím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výrokem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„Cogito ergo sum“ (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Myslím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) dal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mysli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existence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platnost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našeho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vnějšího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děje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skrze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BBD1C29" w14:textId="77777777" w:rsidR="00675E05" w:rsidRPr="00675E05" w:rsidRDefault="00675E05" w:rsidP="00675E05">
      <w:pPr>
        <w:bidi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znamená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pravdivosti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přičemž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tomuto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posouzení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nepotřebuje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ani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přístupu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Bůh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absolutní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prokázán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rozumem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uvážení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E22DF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skutečný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našem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uvědomění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skutečnosti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oprávnění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bytostem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Epistemologie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ontologií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sobě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změnil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dává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smysl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Moje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nahradila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objektivní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danou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Subjektivismus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praktický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doby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C6D8D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znamená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pravdivosti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přičemž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tomuto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posouzení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nepotřebuje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ani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přístupu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Bůh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absolutní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prokázán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rozumem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uvážení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Descartes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pokusil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dokázat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co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dokázal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vlastní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existenci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myslí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následně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skrze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existenci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vnějších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předmětů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Potřeboval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potvrdil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existenci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377F7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Protestantské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zpochybnilo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církve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zásahy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ekonomiky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zákonů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mnoho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důkazů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církev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bránila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bádání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proto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přesvědčení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oddělení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církve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prospěšné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Takový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teoretické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rovině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přítomnost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E0BFB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Zpochybnění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reality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vědy</w:t>
      </w:r>
      <w:proofErr w:type="spellEnd"/>
    </w:p>
    <w:p w14:paraId="637E8070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Největší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myslitelé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raného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novověku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věřili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snažili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ho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dokázat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vědeckým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bádáním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opomněli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existenci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přítomnost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věřil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jedinečné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vedení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celého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nikoli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oddělený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Bůh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méně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přítomný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čehož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ateistické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útoky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snazší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Proto se v 19.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občas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tvrdě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útočilo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jedinečnost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existenci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Bůh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přesunul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chrámů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zaostalých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národů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22407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šedesátých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letech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měl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slavný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časopis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obálce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Bůh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ztratil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prostor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působit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.“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nemusejí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ateisté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vede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opomíjení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věří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osobní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masáž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tohoto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více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dominantní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Domnívali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poznají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díky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pokroku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nahradila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Nabyli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přesvědčení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hlavním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zdrojem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což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vrchol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CE420" w14:textId="77777777" w:rsidR="00675E05" w:rsidRPr="00675E05" w:rsidRDefault="00675E05" w:rsidP="00675E05">
      <w:pPr>
        <w:bidi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lastRenderedPageBreak/>
        <w:t>Věda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subjektivitu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nahlížela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subjektivně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objektivní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 Toto (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okolností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přijímá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realitě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rozhodnutí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zásadní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rys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zpochybnil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realitu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nejdůležitější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kritérium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dostatečné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poznaní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899AF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druhé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polovině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ukázala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nemůže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pravdivost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vážně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zpochybněna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subjektivitu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nahlížela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subjektivně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objektivní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 Toto (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okolností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přijímá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realitě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rozhodnutí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zásadní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rys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zpochybnil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realitu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nejdůležitější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kritérium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dostatečné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poznaní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CA44B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Nezávislá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díky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dalším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znakem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Zatímco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vyznačovalo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prospěch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21.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skeptické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kvůli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katastrofám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Proto se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klade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důraz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prostředí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přístup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přináší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bioetiku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centra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výzkumu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7A34A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Kvůli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nedostatečnosti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bioetiky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tomto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sílí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odstranění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znečištění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prostředí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způsobeného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marnivostí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Sajed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Hosejn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Nasr,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íránský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islámských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analyzoval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pomoci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najít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knize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Religion and The Order of Nature</w:t>
        </w:r>
      </w:hyperlink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přírodní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řád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Tvrdí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poskytují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Abrahámovská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vyznání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islám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04A1E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Liberální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horší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marxismus</w:t>
      </w:r>
      <w:proofErr w:type="spellEnd"/>
    </w:p>
    <w:p w14:paraId="3A681AAB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Problém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ohrožení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znečištění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způsobeného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technologiemi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založenými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autonomních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zásazích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přírody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krizové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hlavním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zájmem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vědeckého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technologického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výzkumu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nutnosti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ukazuje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slabina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obrovské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potíže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posvátné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Možná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nastal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čas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spasila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3EDAF" w14:textId="77777777" w:rsidR="00675E05" w:rsidRPr="00675E05" w:rsidRDefault="00675E05" w:rsidP="00675E05">
      <w:pPr>
        <w:bidi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Marxismus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patřil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jednomu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modelů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modernity,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většině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přitahoval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mnoho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národů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považovaný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řízení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zhroucení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ukázalo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nevhodnost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Někteří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současní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zkoumání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dospívají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závěru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mohou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budoucnu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horší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marxismus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522B10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koncepty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hájí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oddělení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socialismus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usilovaly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alternativy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tyto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měly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mnoho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problémů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poukazují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političtí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filozofové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Marxismus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patřil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jednomu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modelů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modernity,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většině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přitahoval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mnoho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národů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považovaný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řízení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zhroucení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ukázalo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nevhodnost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AF282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Někteří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současní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vědci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zkoumání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dospívají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závěru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mohou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budoucnu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horší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marxismus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Americký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militarismus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uplynulých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letech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učinil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nepřítele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lidstva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lastRenderedPageBreak/>
        <w:t>liberální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demokracie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podporují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Izrael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obrovské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zločiny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E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imperialistický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militarismus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jaderné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zbrojení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USA.</w:t>
      </w:r>
    </w:p>
    <w:p w14:paraId="18463C12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úspěchy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myšlení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skutečnosti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způsobily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největší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katastrofy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historii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především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druhou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světovou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válku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odmítají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fašismus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rasismus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nacismus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nemohou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opomíjet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zřejmě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tragédie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sekularize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proto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racionální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automaticky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spoléhat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B4605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Nárůst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sklonů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náboženství</w:t>
      </w:r>
      <w:proofErr w:type="spellEnd"/>
    </w:p>
    <w:p w14:paraId="693A1298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Tyto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jevy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tvořily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stadium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úpadku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poloviny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vycházelo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marxismu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liberalismu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modelů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vládnutí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A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dominantním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diskurzu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značně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opomíjený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význam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nevěnoval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žádnou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pozornost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teocentrismu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íránský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šíitský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duchovní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vůdce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(1902–1989)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centra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diskurzu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836D2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jenž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měl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vnitřní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problémy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zvenku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nic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neohrožovalo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začal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čelit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nové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silné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výzvě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teocentrismu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lišila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středověku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stále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více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objevovala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přítomnost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íránská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revoluce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čele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změnila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dominující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více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tři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let. 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obrovský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šok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hrál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úpadku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hlavní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roli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Mnoho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přímo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nenásledovalo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podobně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zdůrazňovala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většině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BFBD1" w14:textId="77777777" w:rsidR="00675E05" w:rsidRPr="00675E05" w:rsidRDefault="00675E05" w:rsidP="00675E05">
      <w:pPr>
        <w:bidi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Narůstající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tendence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sklony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uplynulých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desetiletích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dostaly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diskurz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centra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zatímco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polovině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okraji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Nešlo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osobní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celý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začal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vyžadovat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85F8F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Tento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posun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nastal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narůstající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tendence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sklony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uplynulých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desetiletích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dostaly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diskurz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centra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zatímco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polovině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století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okraji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Nešlo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osobní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celý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začal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vyžadovat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potřebovat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Další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výzva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týkala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Zatímco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kultuře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spočívá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blahobytu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svobodě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islámské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jsou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odlišné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6DA99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Důraz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duchovní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považovat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duchovní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zvíře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uctívání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Boha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přinesl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světonázor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zcela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Důsledkem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tohoto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zdůrazňuje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boží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podstatu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povinnost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proroků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očistit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výcvikem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Tazkiah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světskost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byly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odlišné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kde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omezen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nejlepší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hmotný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což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projevuje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blahobytem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svobodou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CFDC3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Například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islám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odmítá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všechny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projevy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homosexuality,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vzdaluje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pravdivému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zatímco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kde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slouží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uspokojení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přispívá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blahobytu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svobodě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islámském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odpovídá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podstatě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terorismu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Posouzení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dvou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hodnotových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zcela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odlišné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02E68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Nejen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způsob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7"/>
          <w:szCs w:val="27"/>
        </w:rPr>
        <w:t>života</w:t>
      </w:r>
      <w:proofErr w:type="spellEnd"/>
    </w:p>
    <w:p w14:paraId="75A11C54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Rozhodnutí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úspěšný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životadárný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nelze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ideálů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Proto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nemusíme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posuzovat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možná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ohledech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spíše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upadá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zlepšuje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Tímje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třeba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nadvláda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médií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ovládaných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sekulárními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humanistickými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režimy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snaží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prosadit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svůj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hodnotvytvořený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8A678" w14:textId="77777777" w:rsidR="00675E05" w:rsidRPr="00675E05" w:rsidRDefault="00675E05" w:rsidP="00675E05">
      <w:pPr>
        <w:bidi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Rozhodnutí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systém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úspěšný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životadárný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nelze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svých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pojetí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člověka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ideálů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Proto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nemusíme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vývoj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posuzovat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jedině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západního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způsobu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možná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některých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ohledech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spíše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upadá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zlepšuje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72F6B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Nakonec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musím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doplnit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důležité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upozornění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Teocentrismus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velmi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liší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od toho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středověku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náboženští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vůdci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nezasahují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veškerého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společenského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dění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Respektuje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racionální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vyhovovat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náboženskému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3164D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politický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společenský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postoj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zdůrazňuje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hranice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definují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Chomejního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stanoví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v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rámci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musejí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přemýšlet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poskytovat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řešení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vlastní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racionality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To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také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učení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Náboženství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chránit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lidské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hodnoty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založené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vedení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Bohem. Co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teocentrismu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představuje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, je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téma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jiný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článek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B80AF" w14:textId="77777777" w:rsidR="00675E05" w:rsidRPr="00675E05" w:rsidRDefault="00000000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Hamidreza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Ajatolláhy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CF22D" w14:textId="5FEC1766" w:rsidR="00675E05" w:rsidRPr="00675E05" w:rsidRDefault="00675E05" w:rsidP="00675E05">
      <w:pPr>
        <w:bidi w:val="0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A5B02D" w14:textId="3A91B396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75E0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.seznam.cz/click?adurl=https://www.usetreno.cz/energie-elektrina/%3Futm_source%3Dsklik%26utm_medium%3Dcpc%26utm_campaign%3DKTX%2BElektrina%2BAll%2BPC%26utm_content%3Dall-Srovnani%2Bcen%2Belektriny&amp;c=NZ6MMKZ85A53FI6T5KIXY2MNYWGTM55E7DQQE2BRYA4UP2XBJID44TXW5FYUXAYCTP3U2U58D6G7TMEPTBV38T5B7IFI7DIRDW87TB3TBAQ6JZBEM5BK5QTGF9S4Y9TUTPIY5UJ3F8CI5VVH49527Z56GJYA94B45GKIIHA5P33MUKFH4S6RMXVKWCT3A9VYWRGBBCTIZYHBHZBPSIZN55JGAI3B5DVZSUK6C5Q8HI" </w:instrText>
      </w:r>
      <w:r w:rsidRPr="00675E0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0A6491C8" w14:textId="77777777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9E7D1D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>Další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>články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>tématu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4432BD77" w14:textId="77777777" w:rsidR="00675E05" w:rsidRPr="00675E05" w:rsidRDefault="00000000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Demokracie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2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Věda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3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Západ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Írán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" w:history="1"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Svoboda</w:t>
        </w:r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6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Náboženství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7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Islám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8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Stát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9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Bůh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0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Filozofie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1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Nacismus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2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Liberalismus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3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Technologie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4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Vesmír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5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Marxismus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6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Racionalita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7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Země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28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Lidstvo</w:t>
        </w:r>
        <w:proofErr w:type="spellEnd"/>
      </w:hyperlink>
      <w:r w:rsidR="00675E05"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B68DA" w14:textId="77777777" w:rsidR="00675E05" w:rsidRPr="00675E05" w:rsidRDefault="00000000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ooltip="Vstoupit do diskuse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Vstoupit</w:t>
        </w:r>
        <w:proofErr w:type="spellEnd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do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diskuse</w:t>
        </w:r>
        <w:proofErr w:type="spellEnd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(1) </w:t>
        </w:r>
      </w:hyperlink>
    </w:p>
    <w:p w14:paraId="0A125F3F" w14:textId="77777777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Registrace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tooltip="Registrovat smskou" w:history="1"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smskou</w:t>
        </w:r>
        <w:proofErr w:type="spellEnd"/>
      </w:hyperlink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tooltip="Registrovat dopisem" w:history="1"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dopisem</w:t>
        </w:r>
        <w:proofErr w:type="spellEnd"/>
      </w:hyperlink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DCA483" w14:textId="77777777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R. Vacek </w:t>
      </w:r>
      <w:hyperlink r:id="rId32" w:history="1"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Náboženství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slouží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akorát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tomu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aby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sjednotilo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hlupáky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do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jednoho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houfu</w:t>
        </w:r>
        <w:proofErr w:type="spellEnd"/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....</w:t>
        </w:r>
      </w:hyperlink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13:59 14.2.2021 </w:t>
      </w:r>
    </w:p>
    <w:p w14:paraId="14A03160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příspěvků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: 1,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poslední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14.2.2021 01:59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Zobrazuji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posledních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příspěvků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92E60C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Autor</w:t>
      </w:r>
    </w:p>
    <w:p w14:paraId="7E9040B5" w14:textId="77777777" w:rsidR="00675E05" w:rsidRPr="00675E05" w:rsidRDefault="00000000" w:rsidP="00675E0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33" w:history="1">
        <w:r w:rsidR="00675E05" w:rsidRPr="00675E0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Hamidreza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Ajatolláhy</w:t>
        </w:r>
        <w:proofErr w:type="spellEnd"/>
      </w:hyperlink>
    </w:p>
    <w:p w14:paraId="7F0F6499" w14:textId="68166007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411C97" wp14:editId="32259D75">
            <wp:extent cx="1996440" cy="1135380"/>
            <wp:effectExtent l="0" t="0" r="0" b="0"/>
            <wp:docPr id="2" name="Picture 2" descr="Hamidreza Ajatolláhy | na serveru Lidovky.cz | aktuální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idreza Ajatolláhy | na serveru Lidovky.cz | aktuální zprávy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43BC" w14:textId="77777777" w:rsidR="00675E05" w:rsidRPr="00675E05" w:rsidRDefault="00000000" w:rsidP="00675E05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autorovi</w:t>
        </w:r>
        <w:proofErr w:type="spellEnd"/>
      </w:hyperlink>
    </w:p>
    <w:p w14:paraId="089A4A68" w14:textId="77777777" w:rsidR="00675E05" w:rsidRPr="00675E05" w:rsidRDefault="00000000" w:rsidP="00675E05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tip-div-A210210_232530_pozice-tema_lube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Vzkaz</w:t>
        </w:r>
        <w:proofErr w:type="spellEnd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redakci</w:t>
        </w:r>
        <w:proofErr w:type="spellEnd"/>
      </w:hyperlink>
    </w:p>
    <w:p w14:paraId="222539B8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Další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autorovy</w:t>
      </w:r>
      <w:proofErr w:type="spellEnd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E05">
        <w:rPr>
          <w:rFonts w:ascii="Times New Roman" w:eastAsia="Times New Roman" w:hAnsi="Times New Roman" w:cs="Times New Roman"/>
          <w:b/>
          <w:bCs/>
          <w:sz w:val="24"/>
          <w:szCs w:val="24"/>
        </w:rPr>
        <w:t>články</w:t>
      </w:r>
      <w:proofErr w:type="spellEnd"/>
    </w:p>
    <w:p w14:paraId="09241BB1" w14:textId="77777777" w:rsidR="00675E05" w:rsidRPr="00675E05" w:rsidRDefault="00000000" w:rsidP="00675E05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Starší</w:t>
        </w:r>
        <w:proofErr w:type="spellEnd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články</w:t>
        </w:r>
        <w:proofErr w:type="spellEnd"/>
      </w:hyperlink>
    </w:p>
    <w:p w14:paraId="49471298" w14:textId="77777777" w:rsidR="00675E05" w:rsidRPr="00675E05" w:rsidRDefault="00000000" w:rsidP="00675E05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Rss</w:t>
        </w:r>
        <w:proofErr w:type="spellEnd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75E05"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autora</w:t>
        </w:r>
        <w:proofErr w:type="spellEnd"/>
      </w:hyperlink>
    </w:p>
    <w:p w14:paraId="46A11B06" w14:textId="74874E46" w:rsidR="00675E05" w:rsidRPr="00675E05" w:rsidRDefault="00675E05" w:rsidP="00675E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68BCC" w14:textId="77777777" w:rsidR="00675E05" w:rsidRPr="00675E05" w:rsidRDefault="00675E05" w:rsidP="00675E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5E05">
        <w:rPr>
          <w:rFonts w:ascii="Times New Roman" w:eastAsia="Times New Roman" w:hAnsi="Times New Roman" w:cs="Times New Roman"/>
          <w:sz w:val="24"/>
          <w:szCs w:val="24"/>
        </w:rPr>
        <w:t>Zdroj</w:t>
      </w:r>
      <w:proofErr w:type="spellEnd"/>
      <w:r w:rsidRPr="00675E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9" w:history="1">
        <w:r w:rsidRPr="0067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https://ceskapozice.lidovky.cz/tema/zapadni-humanismus-ktery-tri-sta-let-dominoval-svetu-je-v-upadku.A210210_232530_pozice-tema_lube</w:t>
        </w:r>
      </w:hyperlink>
    </w:p>
    <w:p w14:paraId="49BA88F7" w14:textId="77777777" w:rsidR="00675E05" w:rsidRDefault="00675E05" w:rsidP="00675E05">
      <w:pPr>
        <w:pStyle w:val="Heading2"/>
        <w:bidi w:val="0"/>
        <w:rPr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</w:rPr>
        <w:t>Č</w:t>
      </w:r>
      <w:r>
        <w:t>l</w:t>
      </w:r>
      <w:r>
        <w:rPr>
          <w:rFonts w:ascii="Calibri" w:hAnsi="Calibri" w:cs="Calibri"/>
        </w:rPr>
        <w:t>á</w:t>
      </w:r>
      <w:r>
        <w:t>nky</w:t>
      </w:r>
      <w:proofErr w:type="spellEnd"/>
      <w:r>
        <w:t xml:space="preserve"> </w:t>
      </w:r>
      <w:proofErr w:type="spellStart"/>
      <w:r>
        <w:t>autora</w:t>
      </w:r>
      <w:proofErr w:type="spellEnd"/>
    </w:p>
    <w:p w14:paraId="14255635" w14:textId="77777777" w:rsidR="00675E05" w:rsidRDefault="00000000" w:rsidP="00675E05">
      <w:pPr>
        <w:pStyle w:val="Heading3"/>
      </w:pPr>
      <w:hyperlink r:id="rId40" w:history="1">
        <w:proofErr w:type="spellStart"/>
        <w:r w:rsidR="00675E05">
          <w:rPr>
            <w:rStyle w:val="Hyperlink"/>
            <w:rFonts w:eastAsia="IRANSans"/>
          </w:rPr>
          <w:t>Západní</w:t>
        </w:r>
        <w:proofErr w:type="spellEnd"/>
        <w:r w:rsidR="00675E05">
          <w:rPr>
            <w:rStyle w:val="Hyperlink"/>
            <w:rFonts w:eastAsia="IRANSans"/>
          </w:rPr>
          <w:t xml:space="preserve"> </w:t>
        </w:r>
        <w:proofErr w:type="spellStart"/>
        <w:r w:rsidR="00675E05">
          <w:rPr>
            <w:rStyle w:val="Hyperlink"/>
            <w:rFonts w:eastAsia="IRANSans"/>
          </w:rPr>
          <w:t>humanismus</w:t>
        </w:r>
        <w:proofErr w:type="spellEnd"/>
        <w:r w:rsidR="00675E05">
          <w:rPr>
            <w:rStyle w:val="Hyperlink"/>
            <w:rFonts w:eastAsia="IRANSans"/>
          </w:rPr>
          <w:t xml:space="preserve">, </w:t>
        </w:r>
        <w:proofErr w:type="spellStart"/>
        <w:r w:rsidR="00675E05">
          <w:rPr>
            <w:rStyle w:val="Hyperlink"/>
            <w:rFonts w:eastAsia="IRANSans"/>
          </w:rPr>
          <w:t>který</w:t>
        </w:r>
        <w:proofErr w:type="spellEnd"/>
        <w:r w:rsidR="00675E05">
          <w:rPr>
            <w:rStyle w:val="Hyperlink"/>
            <w:rFonts w:eastAsia="IRANSans"/>
          </w:rPr>
          <w:t xml:space="preserve"> </w:t>
        </w:r>
        <w:proofErr w:type="spellStart"/>
        <w:r w:rsidR="00675E05">
          <w:rPr>
            <w:rStyle w:val="Hyperlink"/>
            <w:rFonts w:eastAsia="IRANSans"/>
          </w:rPr>
          <w:t>tři</w:t>
        </w:r>
        <w:proofErr w:type="spellEnd"/>
        <w:r w:rsidR="00675E05">
          <w:rPr>
            <w:rStyle w:val="Hyperlink"/>
            <w:rFonts w:eastAsia="IRANSans"/>
          </w:rPr>
          <w:t xml:space="preserve"> </w:t>
        </w:r>
        <w:proofErr w:type="spellStart"/>
        <w:r w:rsidR="00675E05">
          <w:rPr>
            <w:rStyle w:val="Hyperlink"/>
            <w:rFonts w:eastAsia="IRANSans"/>
          </w:rPr>
          <w:t>sta</w:t>
        </w:r>
        <w:proofErr w:type="spellEnd"/>
        <w:r w:rsidR="00675E05">
          <w:rPr>
            <w:rStyle w:val="Hyperlink"/>
            <w:rFonts w:eastAsia="IRANSans"/>
          </w:rPr>
          <w:t xml:space="preserve"> let </w:t>
        </w:r>
        <w:proofErr w:type="spellStart"/>
        <w:r w:rsidR="00675E05">
          <w:rPr>
            <w:rStyle w:val="Hyperlink"/>
            <w:rFonts w:eastAsia="IRANSans"/>
          </w:rPr>
          <w:t>dominoval</w:t>
        </w:r>
        <w:proofErr w:type="spellEnd"/>
        <w:r w:rsidR="00675E05">
          <w:rPr>
            <w:rStyle w:val="Hyperlink"/>
            <w:rFonts w:eastAsia="IRANSans"/>
          </w:rPr>
          <w:t xml:space="preserve"> </w:t>
        </w:r>
        <w:proofErr w:type="spellStart"/>
        <w:r w:rsidR="00675E05">
          <w:rPr>
            <w:rStyle w:val="Hyperlink"/>
            <w:rFonts w:eastAsia="IRANSans"/>
          </w:rPr>
          <w:t>světu</w:t>
        </w:r>
        <w:proofErr w:type="spellEnd"/>
        <w:r w:rsidR="00675E05">
          <w:rPr>
            <w:rStyle w:val="Hyperlink"/>
            <w:rFonts w:eastAsia="IRANSans"/>
          </w:rPr>
          <w:t xml:space="preserve">, je v </w:t>
        </w:r>
        <w:proofErr w:type="spellStart"/>
        <w:r w:rsidR="00675E05">
          <w:rPr>
            <w:rStyle w:val="Hyperlink"/>
            <w:rFonts w:eastAsia="IRANSans"/>
          </w:rPr>
          <w:t>úpadku</w:t>
        </w:r>
        <w:proofErr w:type="spellEnd"/>
      </w:hyperlink>
      <w:r w:rsidR="00675E05">
        <w:t xml:space="preserve"> </w:t>
      </w:r>
    </w:p>
    <w:p w14:paraId="7768E6FF" w14:textId="431C0A24" w:rsidR="00675E05" w:rsidRDefault="00675E05" w:rsidP="00675E05">
      <w:pPr>
        <w:bidi w:val="0"/>
      </w:pPr>
      <w:r>
        <w:rPr>
          <w:noProof/>
          <w:color w:val="0000FF"/>
        </w:rPr>
        <w:drawing>
          <wp:inline distT="0" distB="0" distL="0" distR="0" wp14:anchorId="320AADFE" wp14:editId="26DB38BA">
            <wp:extent cx="1996440" cy="1135380"/>
            <wp:effectExtent l="0" t="0" r="0" b="0"/>
            <wp:docPr id="7" name="Picture 7" descr="Lidská přirozenost není jen jedna.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dská přirozenost není jen jedna.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CA3D" w14:textId="77777777" w:rsidR="00675E05" w:rsidRDefault="00675E05" w:rsidP="00675E05">
      <w:pPr>
        <w:pStyle w:val="perex"/>
      </w:pPr>
      <w:proofErr w:type="spellStart"/>
      <w:r>
        <w:t>Humanistické</w:t>
      </w:r>
      <w:proofErr w:type="spellEnd"/>
      <w:r>
        <w:t xml:space="preserve"> </w:t>
      </w:r>
      <w:proofErr w:type="spellStart"/>
      <w:r>
        <w:t>úspěchy</w:t>
      </w:r>
      <w:proofErr w:type="spellEnd"/>
      <w:r>
        <w:t xml:space="preserve"> </w:t>
      </w:r>
      <w:proofErr w:type="spellStart"/>
      <w:r>
        <w:t>moderního</w:t>
      </w:r>
      <w:proofErr w:type="spellEnd"/>
      <w:r>
        <w:t xml:space="preserve"> </w:t>
      </w:r>
      <w:proofErr w:type="spellStart"/>
      <w:r>
        <w:t>západního</w:t>
      </w:r>
      <w:proofErr w:type="spellEnd"/>
      <w:r>
        <w:t xml:space="preserve"> </w:t>
      </w:r>
      <w:proofErr w:type="spellStart"/>
      <w:r>
        <w:t>politického</w:t>
      </w:r>
      <w:proofErr w:type="spellEnd"/>
      <w:r>
        <w:t xml:space="preserve"> </w:t>
      </w:r>
      <w:proofErr w:type="spellStart"/>
      <w:r>
        <w:t>myšlení</w:t>
      </w:r>
      <w:proofErr w:type="spellEnd"/>
      <w:r>
        <w:t xml:space="preserve"> </w:t>
      </w:r>
      <w:proofErr w:type="spellStart"/>
      <w:r>
        <w:t>způsobily</w:t>
      </w:r>
      <w:proofErr w:type="spellEnd"/>
      <w:r>
        <w:t xml:space="preserve">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katastrofy</w:t>
      </w:r>
      <w:proofErr w:type="spellEnd"/>
      <w:r>
        <w:t xml:space="preserve"> v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. </w:t>
      </w:r>
      <w:proofErr w:type="spellStart"/>
      <w:r>
        <w:t>Západní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odmítají</w:t>
      </w:r>
      <w:proofErr w:type="spellEnd"/>
      <w:r>
        <w:t xml:space="preserve"> </w:t>
      </w:r>
      <w:proofErr w:type="spellStart"/>
      <w:r>
        <w:t>politické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fašismus</w:t>
      </w:r>
      <w:proofErr w:type="spellEnd"/>
      <w:r>
        <w:t xml:space="preserve"> a </w:t>
      </w:r>
      <w:proofErr w:type="spellStart"/>
      <w:r>
        <w:t>nacismus</w:t>
      </w:r>
      <w:proofErr w:type="spellEnd"/>
      <w:r>
        <w:t xml:space="preserve">, ale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opomíjet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humanistický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. </w:t>
      </w:r>
      <w:proofErr w:type="spellStart"/>
      <w:r>
        <w:t>Sekulární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 </w:t>
      </w:r>
      <w:proofErr w:type="spellStart"/>
      <w:r>
        <w:t>zřejmě</w:t>
      </w:r>
      <w:proofErr w:type="spellEnd"/>
      <w:r>
        <w:t xml:space="preserve"> </w:t>
      </w:r>
      <w:proofErr w:type="spellStart"/>
      <w:r>
        <w:t>přinesl</w:t>
      </w:r>
      <w:proofErr w:type="spellEnd"/>
      <w:r>
        <w:t xml:space="preserve"> </w:t>
      </w:r>
      <w:proofErr w:type="spellStart"/>
      <w:r>
        <w:t>tragédie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důsledkem</w:t>
      </w:r>
      <w:proofErr w:type="spellEnd"/>
      <w:r>
        <w:t xml:space="preserve"> </w:t>
      </w:r>
      <w:proofErr w:type="spellStart"/>
      <w:r>
        <w:t>sekularize</w:t>
      </w:r>
      <w:proofErr w:type="spellEnd"/>
      <w:r>
        <w:t xml:space="preserve">. </w:t>
      </w:r>
      <w:proofErr w:type="spellStart"/>
      <w:r>
        <w:t>Píše</w:t>
      </w:r>
      <w:proofErr w:type="spellEnd"/>
      <w:r>
        <w:t xml:space="preserve"> Hamidreza </w:t>
      </w:r>
      <w:proofErr w:type="spellStart"/>
      <w:r>
        <w:t>Ajatolláhy</w:t>
      </w:r>
      <w:proofErr w:type="spellEnd"/>
      <w:r>
        <w:t>.</w:t>
      </w:r>
    </w:p>
    <w:p w14:paraId="64C5348A" w14:textId="77777777" w:rsidR="00675E05" w:rsidRDefault="00000000" w:rsidP="00675E05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hyperlink r:id="rId42" w:history="1">
        <w:proofErr w:type="spellStart"/>
        <w:r w:rsidR="00675E05">
          <w:rPr>
            <w:rStyle w:val="Hyperlink"/>
          </w:rPr>
          <w:t>Civilizace</w:t>
        </w:r>
        <w:proofErr w:type="spellEnd"/>
      </w:hyperlink>
    </w:p>
    <w:p w14:paraId="7C7D7CAD" w14:textId="77777777" w:rsidR="00675E05" w:rsidRDefault="00675E05" w:rsidP="00675E05">
      <w:pPr>
        <w:bidi w:val="0"/>
        <w:spacing w:after="0"/>
      </w:pPr>
      <w:r>
        <w:rPr>
          <w:rStyle w:val="time"/>
        </w:rPr>
        <w:t>14.2.2021</w:t>
      </w:r>
      <w:r>
        <w:t xml:space="preserve"> </w:t>
      </w:r>
    </w:p>
    <w:p w14:paraId="75250449" w14:textId="77777777" w:rsidR="00675E05" w:rsidRDefault="00675E05" w:rsidP="00675E05">
      <w:pPr>
        <w:pStyle w:val="Heading4"/>
      </w:pPr>
      <w:r>
        <w:t xml:space="preserve">O </w:t>
      </w:r>
      <w:proofErr w:type="spellStart"/>
      <w:r>
        <w:t>autorovi</w:t>
      </w:r>
      <w:proofErr w:type="spellEnd"/>
    </w:p>
    <w:p w14:paraId="28226613" w14:textId="77777777" w:rsidR="00675E05" w:rsidRDefault="00675E05" w:rsidP="00675E05">
      <w:pPr>
        <w:pStyle w:val="Heading2"/>
        <w:bidi w:val="0"/>
      </w:pPr>
      <w:r>
        <w:lastRenderedPageBreak/>
        <w:t xml:space="preserve">Hamidreza </w:t>
      </w:r>
      <w:proofErr w:type="spellStart"/>
      <w:r>
        <w:t>Ajatoll</w:t>
      </w:r>
      <w:r>
        <w:rPr>
          <w:rFonts w:ascii="Calibri" w:hAnsi="Calibri" w:cs="Calibri"/>
        </w:rPr>
        <w:t>á</w:t>
      </w:r>
      <w:r>
        <w:t>hy</w:t>
      </w:r>
      <w:proofErr w:type="spellEnd"/>
    </w:p>
    <w:p w14:paraId="4AB29CA0" w14:textId="1F48D645" w:rsidR="00675E05" w:rsidRDefault="00675E05" w:rsidP="00675E05">
      <w:pPr>
        <w:bidi w:val="0"/>
      </w:pPr>
      <w:r>
        <w:rPr>
          <w:noProof/>
        </w:rPr>
        <w:drawing>
          <wp:inline distT="0" distB="0" distL="0" distR="0" wp14:anchorId="5EC1BE9D" wp14:editId="01867BD2">
            <wp:extent cx="1996440" cy="1135380"/>
            <wp:effectExtent l="0" t="0" r="0" b="0"/>
            <wp:docPr id="6" name="Picture 6" descr="Hamidreza Ajatolláhy | na serveru Lidovky.cz | aktuální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midreza Ajatolláhy | na serveru Lidovky.cz | aktuální zprávy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8908" w14:textId="77777777" w:rsidR="00675E05" w:rsidRDefault="00675E05" w:rsidP="00675E05">
      <w:pPr>
        <w:bidi w:val="0"/>
      </w:pPr>
      <w:proofErr w:type="spellStart"/>
      <w:r>
        <w:t>Emeritn</w:t>
      </w:r>
      <w:r>
        <w:rPr>
          <w:rFonts w:ascii="Calibri" w:hAnsi="Calibri" w:cs="Calibri"/>
        </w:rPr>
        <w:t>í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filozofie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Allameh </w:t>
      </w:r>
      <w:proofErr w:type="spellStart"/>
      <w:r>
        <w:t>Tabat</w:t>
      </w:r>
      <w:r>
        <w:rPr>
          <w:rFonts w:ascii="Calibri" w:hAnsi="Calibri" w:cs="Calibri"/>
        </w:rPr>
        <w:t>á</w:t>
      </w:r>
      <w:r>
        <w:t>ji</w:t>
      </w:r>
      <w:proofErr w:type="spellEnd"/>
      <w:r>
        <w:t xml:space="preserve"> </w:t>
      </w:r>
      <w:proofErr w:type="spellStart"/>
      <w:r>
        <w:t>Univerzit</w:t>
      </w:r>
      <w:r>
        <w:rPr>
          <w:rFonts w:ascii="Calibri" w:hAnsi="Calibri" w:cs="Calibri"/>
        </w:rPr>
        <w:t>ě</w:t>
      </w:r>
      <w:proofErr w:type="spellEnd"/>
      <w:r>
        <w:t xml:space="preserve"> v </w:t>
      </w:r>
      <w:proofErr w:type="spellStart"/>
      <w:r>
        <w:rPr>
          <w:rFonts w:ascii="Calibri" w:hAnsi="Calibri" w:cs="Calibri"/>
        </w:rPr>
        <w:t>Í</w:t>
      </w:r>
      <w:r>
        <w:t>r</w:t>
      </w:r>
      <w:r>
        <w:rPr>
          <w:rFonts w:ascii="Calibri" w:hAnsi="Calibri" w:cs="Calibri"/>
        </w:rPr>
        <w:t>á</w:t>
      </w:r>
      <w:r>
        <w:t>nu</w:t>
      </w:r>
      <w:proofErr w:type="spellEnd"/>
      <w:r>
        <w:t xml:space="preserve">. </w:t>
      </w:r>
    </w:p>
    <w:p w14:paraId="57A8C8C1" w14:textId="77777777" w:rsidR="00675E05" w:rsidRDefault="00000000" w:rsidP="00675E05">
      <w:pPr>
        <w:numPr>
          <w:ilvl w:val="0"/>
          <w:numId w:val="5"/>
        </w:numPr>
        <w:bidi w:val="0"/>
        <w:spacing w:before="100" w:beforeAutospacing="1" w:after="100" w:afterAutospacing="1" w:line="240" w:lineRule="auto"/>
      </w:pPr>
      <w:hyperlink r:id="rId43" w:history="1">
        <w:proofErr w:type="spellStart"/>
        <w:r w:rsidR="00675E05">
          <w:rPr>
            <w:rStyle w:val="Hyperlink"/>
          </w:rPr>
          <w:t>Rss</w:t>
        </w:r>
        <w:proofErr w:type="spellEnd"/>
        <w:r w:rsidR="00675E05">
          <w:rPr>
            <w:rStyle w:val="Hyperlink"/>
          </w:rPr>
          <w:t xml:space="preserve"> </w:t>
        </w:r>
        <w:proofErr w:type="spellStart"/>
        <w:r w:rsidR="00675E05">
          <w:rPr>
            <w:rStyle w:val="Hyperlink"/>
          </w:rPr>
          <w:t>autora</w:t>
        </w:r>
        <w:proofErr w:type="spellEnd"/>
      </w:hyperlink>
    </w:p>
    <w:p w14:paraId="797F9CF4" w14:textId="77777777" w:rsidR="00582AA4" w:rsidRDefault="00582AA4"/>
    <w:sectPr w:rsidR="00582AA4" w:rsidSect="005829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A47"/>
    <w:multiLevelType w:val="multilevel"/>
    <w:tmpl w:val="1F0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E469A"/>
    <w:multiLevelType w:val="multilevel"/>
    <w:tmpl w:val="AB3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82A66"/>
    <w:multiLevelType w:val="multilevel"/>
    <w:tmpl w:val="8ED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075BF"/>
    <w:multiLevelType w:val="multilevel"/>
    <w:tmpl w:val="C0B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76EC1"/>
    <w:multiLevelType w:val="multilevel"/>
    <w:tmpl w:val="7AA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235595">
    <w:abstractNumId w:val="4"/>
  </w:num>
  <w:num w:numId="2" w16cid:durableId="1376734673">
    <w:abstractNumId w:val="0"/>
  </w:num>
  <w:num w:numId="3" w16cid:durableId="331834892">
    <w:abstractNumId w:val="1"/>
  </w:num>
  <w:num w:numId="4" w16cid:durableId="74326384">
    <w:abstractNumId w:val="2"/>
  </w:num>
  <w:num w:numId="5" w16cid:durableId="50151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545B"/>
    <w:rsid w:val="0058296F"/>
    <w:rsid w:val="00582AA4"/>
    <w:rsid w:val="00675E05"/>
    <w:rsid w:val="00843DC5"/>
    <w:rsid w:val="00933C17"/>
    <w:rsid w:val="00B4545B"/>
    <w:rsid w:val="00B47B7E"/>
    <w:rsid w:val="00D122A6"/>
    <w:rsid w:val="00DB5F49"/>
    <w:rsid w:val="00E87A3E"/>
    <w:rsid w:val="00FA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6F02A2D-5B19-4E14-ABD6-D7E94B9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IRANSans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49"/>
    <w:pPr>
      <w:bidi/>
    </w:pPr>
    <w:rPr>
      <w:rFonts w:ascii="IRANSans" w:hAnsi="IRANSans" w:cs="IRAN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49"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F49"/>
    <w:pPr>
      <w:keepNext/>
      <w:keepLines/>
      <w:spacing w:before="40" w:after="0"/>
      <w:outlineLvl w:val="1"/>
    </w:pPr>
    <w:rPr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5E0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5E0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49"/>
    <w:rPr>
      <w:rFonts w:ascii="IRANSans" w:eastAsia="IRANSans" w:hAnsi="IRANSans" w:cs="IRANSans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5F49"/>
    <w:pPr>
      <w:spacing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F49"/>
    <w:rPr>
      <w:rFonts w:ascii="IRANSans" w:eastAsia="IRANSans" w:hAnsi="IRANSans" w:cs="IRANSans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B5F49"/>
    <w:rPr>
      <w:rFonts w:ascii="IRANSans" w:eastAsia="IRANSans" w:hAnsi="IRANSans" w:cs="IRANSans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E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5E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erex">
    <w:name w:val="perex"/>
    <w:basedOn w:val="Normal"/>
    <w:rsid w:val="00675E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E05"/>
    <w:rPr>
      <w:color w:val="0000FF"/>
      <w:u w:val="single"/>
    </w:rPr>
  </w:style>
  <w:style w:type="character" w:customStyle="1" w:styleId="time">
    <w:name w:val="time"/>
    <w:basedOn w:val="DefaultParagraphFont"/>
    <w:rsid w:val="00675E05"/>
  </w:style>
  <w:style w:type="character" w:customStyle="1" w:styleId="autor">
    <w:name w:val="autor"/>
    <w:basedOn w:val="DefaultParagraphFont"/>
    <w:rsid w:val="00675E05"/>
  </w:style>
  <w:style w:type="paragraph" w:styleId="NormalWeb">
    <w:name w:val="Normal (Web)"/>
    <w:basedOn w:val="Normal"/>
    <w:uiPriority w:val="99"/>
    <w:semiHidden/>
    <w:unhideWhenUsed/>
    <w:rsid w:val="00675E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-letter">
    <w:name w:val="first-letter"/>
    <w:basedOn w:val="DefaultParagraphFont"/>
    <w:rsid w:val="00675E05"/>
  </w:style>
  <w:style w:type="character" w:customStyle="1" w:styleId="more-art">
    <w:name w:val="more-art"/>
    <w:basedOn w:val="DefaultParagraphFont"/>
    <w:rsid w:val="00675E05"/>
  </w:style>
  <w:style w:type="character" w:styleId="Strong">
    <w:name w:val="Strong"/>
    <w:basedOn w:val="DefaultParagraphFont"/>
    <w:uiPriority w:val="22"/>
    <w:qFormat/>
    <w:rsid w:val="00675E05"/>
    <w:rPr>
      <w:b/>
      <w:bCs/>
    </w:rPr>
  </w:style>
  <w:style w:type="character" w:customStyle="1" w:styleId="name">
    <w:name w:val="name"/>
    <w:basedOn w:val="DefaultParagraphFont"/>
    <w:rsid w:val="00675E05"/>
  </w:style>
  <w:style w:type="character" w:customStyle="1" w:styleId="subj">
    <w:name w:val="subj"/>
    <w:basedOn w:val="DefaultParagraphFont"/>
    <w:rsid w:val="00675E05"/>
  </w:style>
  <w:style w:type="character" w:customStyle="1" w:styleId="Date1">
    <w:name w:val="Date1"/>
    <w:basedOn w:val="DefaultParagraphFont"/>
    <w:rsid w:val="00675E05"/>
  </w:style>
  <w:style w:type="paragraph" w:customStyle="1" w:styleId="nr">
    <w:name w:val="nr"/>
    <w:basedOn w:val="Normal"/>
    <w:rsid w:val="00675E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67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8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60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4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36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99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1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223">
                                  <w:marLeft w:val="225"/>
                                  <w:marRight w:val="225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544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1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65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89027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skapozice.lidovky.cz/archiv/zapad.K582064" TargetMode="External"/><Relationship Id="rId18" Type="http://schemas.openxmlformats.org/officeDocument/2006/relationships/hyperlink" Target="http://ceskapozice.lidovky.cz/archiv/stat.K582165" TargetMode="External"/><Relationship Id="rId26" Type="http://schemas.openxmlformats.org/officeDocument/2006/relationships/hyperlink" Target="http://ceskapozice.lidovky.cz/archiv/racionalita.K582930" TargetMode="External"/><Relationship Id="rId39" Type="http://schemas.openxmlformats.org/officeDocument/2006/relationships/hyperlink" Target="https://ceskapozice.lidovky.cz/tema/zapadni-humanismus-ktery-tri-sta-let-dominoval-svetu-je-v-upadku.A210210_232530_pozice-tema_lube" TargetMode="External"/><Relationship Id="rId21" Type="http://schemas.openxmlformats.org/officeDocument/2006/relationships/hyperlink" Target="http://ceskapozice.lidovky.cz/archiv/nacismus.K582274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ceskapozice.lidovky.cz/civilizace" TargetMode="External"/><Relationship Id="rId7" Type="http://schemas.openxmlformats.org/officeDocument/2006/relationships/hyperlink" Target="http://ceskapozice.lidovky.cz/tema/zapadni-humanismus-ktery-tri-sta-let-dominoval-svetu-je-v-upadku.A210210_232530_pozice-tema_lube/foto/HOU6835df_IMG_0364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eskapozice.lidovky.cz/archiv/nabozenstvi.K582112" TargetMode="External"/><Relationship Id="rId29" Type="http://schemas.openxmlformats.org/officeDocument/2006/relationships/hyperlink" Target="http://ceskapozice.lidovky.cz/tema/zapadni-humanismus-ktery-tri-sta-let-dominoval-svetu-je-v-upadku.A210210_232530_pozice-tema_lube/disk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eskapozice.lidovky.cz/novinari/hamidreza-ajatollahy.N4536" TargetMode="External"/><Relationship Id="rId11" Type="http://schemas.openxmlformats.org/officeDocument/2006/relationships/hyperlink" Target="http://ceskapozice.lidovky.cz/archiv/demokracie.K582014" TargetMode="External"/><Relationship Id="rId24" Type="http://schemas.openxmlformats.org/officeDocument/2006/relationships/hyperlink" Target="http://ceskapozice.lidovky.cz/archiv/vesmir.K582702" TargetMode="External"/><Relationship Id="rId32" Type="http://schemas.openxmlformats.org/officeDocument/2006/relationships/hyperlink" Target="http://ceskapozice.lidovky.cz/tema/zapadni-humanismus-ktery-tri-sta-let-dominoval-svetu-je-v-upadku.A210210_232530_pozice-tema_lube/diskuse?vlakno=105888164" TargetMode="External"/><Relationship Id="rId37" Type="http://schemas.openxmlformats.org/officeDocument/2006/relationships/hyperlink" Target="http://ceskapozice.lidovky.cz/autori.aspx?idnovinare=4536" TargetMode="External"/><Relationship Id="rId40" Type="http://schemas.openxmlformats.org/officeDocument/2006/relationships/hyperlink" Target="http://ceskapozice.lidovky.cz/tema/zapadni-humanismus-ktery-tri-sta-let-dominoval-svetu-je-v-upadku.A210210_232530_pozice-tema_lu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eskapozice.lidovky.cz/civilizace" TargetMode="External"/><Relationship Id="rId15" Type="http://schemas.openxmlformats.org/officeDocument/2006/relationships/hyperlink" Target="http://ceskapozice.lidovky.cz/archiv/svoboda.K582094" TargetMode="External"/><Relationship Id="rId23" Type="http://schemas.openxmlformats.org/officeDocument/2006/relationships/hyperlink" Target="http://ceskapozice.lidovky.cz/archiv/technologie.K582296" TargetMode="External"/><Relationship Id="rId28" Type="http://schemas.openxmlformats.org/officeDocument/2006/relationships/hyperlink" Target="http://ceskapozice.lidovky.cz/archiv/lidstvo.K583146" TargetMode="External"/><Relationship Id="rId36" Type="http://schemas.openxmlformats.org/officeDocument/2006/relationships/hyperlink" Target="https://www.lidovky.cz/popup/tipredakci.asp?idostrova=ceskapozice&amp;c=A210210_232530_pozice-tema_lube" TargetMode="External"/><Relationship Id="rId10" Type="http://schemas.openxmlformats.org/officeDocument/2006/relationships/hyperlink" Target="http://ceskapozice.lidovky.cz/novinari/hamidreza-ajatollahy.N4536" TargetMode="External"/><Relationship Id="rId19" Type="http://schemas.openxmlformats.org/officeDocument/2006/relationships/hyperlink" Target="http://ceskapozice.lidovky.cz/archiv/buh.K582209" TargetMode="External"/><Relationship Id="rId31" Type="http://schemas.openxmlformats.org/officeDocument/2006/relationships/hyperlink" Target="https://www.lidovky.cz/registrac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xford.universitypressscholarship.com/view/10.1093/acprof:oso/9780195108231.001.0001/acprof-9780195108231" TargetMode="External"/><Relationship Id="rId14" Type="http://schemas.openxmlformats.org/officeDocument/2006/relationships/hyperlink" Target="http://ceskapozice.lidovky.cz/archiv/iran.K582086" TargetMode="External"/><Relationship Id="rId22" Type="http://schemas.openxmlformats.org/officeDocument/2006/relationships/hyperlink" Target="http://ceskapozice.lidovky.cz/archiv/liberalismus.K582290" TargetMode="External"/><Relationship Id="rId27" Type="http://schemas.openxmlformats.org/officeDocument/2006/relationships/hyperlink" Target="http://ceskapozice.lidovky.cz/archiv/zeme.K583057" TargetMode="External"/><Relationship Id="rId30" Type="http://schemas.openxmlformats.org/officeDocument/2006/relationships/hyperlink" Target="https://www.lidovky.cz/sms-registrace" TargetMode="External"/><Relationship Id="rId35" Type="http://schemas.openxmlformats.org/officeDocument/2006/relationships/hyperlink" Target="http://ceskapozice.lidovky.cz/novinari/hamidreza-ajatollahy.N4536" TargetMode="External"/><Relationship Id="rId43" Type="http://schemas.openxmlformats.org/officeDocument/2006/relationships/hyperlink" Target="https://servis.lidovky.cz/rss.aspx?idnov=4536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ceskapozice.lidovky.cz/archiv/veda.K582031" TargetMode="External"/><Relationship Id="rId17" Type="http://schemas.openxmlformats.org/officeDocument/2006/relationships/hyperlink" Target="http://ceskapozice.lidovky.cz/archiv/islam.K582144" TargetMode="External"/><Relationship Id="rId25" Type="http://schemas.openxmlformats.org/officeDocument/2006/relationships/hyperlink" Target="http://ceskapozice.lidovky.cz/archiv/marxismus.K582802" TargetMode="External"/><Relationship Id="rId33" Type="http://schemas.openxmlformats.org/officeDocument/2006/relationships/hyperlink" Target="http://ceskapozice.lidovky.cz/novinari/hamidreza-ajatollahy.N4536" TargetMode="External"/><Relationship Id="rId38" Type="http://schemas.openxmlformats.org/officeDocument/2006/relationships/hyperlink" Target="https://servis.lidovky.cz/rss.aspx?idnov=4536" TargetMode="External"/><Relationship Id="rId20" Type="http://schemas.openxmlformats.org/officeDocument/2006/relationships/hyperlink" Target="http://ceskapozice.lidovky.cz/archiv/filozofie.K582211" TargetMode="External"/><Relationship Id="rId4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2456</Words>
  <Characters>15033</Characters>
  <Application>Microsoft Office Word</Application>
  <DocSecurity>0</DocSecurity>
  <Lines>254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Mizan-PC</dc:creator>
  <cp:keywords/>
  <dc:description/>
  <cp:lastModifiedBy>Mizan-PC</cp:lastModifiedBy>
  <cp:revision>3</cp:revision>
  <dcterms:created xsi:type="dcterms:W3CDTF">2021-02-14T13:36:00Z</dcterms:created>
  <dcterms:modified xsi:type="dcterms:W3CDTF">2022-10-01T17:00:00Z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3ed4f5e655274920473b8787533bf240e8b30841a3008775d402dfcaf10bed30</vt:lpwstr>
  </property>
</Properties>
</file>